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9B4" w:rsidRPr="004E39B4" w:rsidRDefault="004E39B4" w:rsidP="004E39B4">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4E39B4">
        <w:rPr>
          <w:rFonts w:ascii="Times New Roman" w:eastAsia="Times New Roman" w:hAnsi="Times New Roman" w:cs="Times New Roman"/>
          <w:b/>
          <w:bCs/>
          <w:kern w:val="36"/>
          <w:sz w:val="48"/>
          <w:szCs w:val="48"/>
          <w:lang w:eastAsia="el-GR"/>
        </w:rPr>
        <w:t xml:space="preserve">Πανελλαδικές 2019: Οι αλλαγές σε σχολές, τμήματα και επιστημονικά πεδία </w:t>
      </w:r>
    </w:p>
    <w:p w:rsidR="004E39B4" w:rsidRPr="004E39B4" w:rsidRDefault="004E39B4" w:rsidP="004E39B4">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bookmarkStart w:id="0" w:name="_GoBack"/>
      <w:bookmarkEnd w:id="0"/>
    </w:p>
    <w:p w:rsidR="004E39B4" w:rsidRPr="004E39B4" w:rsidRDefault="004E39B4" w:rsidP="004E39B4">
      <w:pPr>
        <w:spacing w:before="100" w:beforeAutospacing="1" w:after="100" w:afterAutospacing="1" w:line="240" w:lineRule="auto"/>
        <w:rPr>
          <w:rFonts w:ascii="Times New Roman" w:eastAsia="Times New Roman" w:hAnsi="Times New Roman" w:cs="Times New Roman"/>
          <w:sz w:val="24"/>
          <w:szCs w:val="24"/>
          <w:lang w:eastAsia="el-GR"/>
        </w:rPr>
      </w:pPr>
      <w:r w:rsidRPr="004E39B4">
        <w:rPr>
          <w:rFonts w:ascii="Times New Roman" w:eastAsia="Times New Roman" w:hAnsi="Times New Roman" w:cs="Times New Roman"/>
          <w:sz w:val="24"/>
          <w:szCs w:val="24"/>
          <w:lang w:eastAsia="el-GR"/>
        </w:rPr>
        <w:t xml:space="preserve">Αλλαγές που αφορούν στην ένταξη σε Σχολές, Τμήματα, αλλά και στην κατανομή τμημάτων στα Επιστημονικά Πεδία και που θα ισχύσουν για τις </w:t>
      </w:r>
      <w:hyperlink r:id="rId4" w:history="1">
        <w:r w:rsidRPr="004E39B4">
          <w:rPr>
            <w:rFonts w:ascii="Times New Roman" w:eastAsia="Times New Roman" w:hAnsi="Times New Roman" w:cs="Times New Roman"/>
            <w:color w:val="0000FF"/>
            <w:sz w:val="24"/>
            <w:szCs w:val="24"/>
            <w:u w:val="single"/>
            <w:lang w:eastAsia="el-GR"/>
          </w:rPr>
          <w:t xml:space="preserve">πανελλαδικές </w:t>
        </w:r>
      </w:hyperlink>
      <w:r w:rsidRPr="004E39B4">
        <w:rPr>
          <w:rFonts w:ascii="Times New Roman" w:eastAsia="Times New Roman" w:hAnsi="Times New Roman" w:cs="Times New Roman"/>
          <w:sz w:val="24"/>
          <w:szCs w:val="24"/>
          <w:lang w:eastAsia="el-GR"/>
        </w:rPr>
        <w:t xml:space="preserve">εξετάσεις του τρέχοντος σχολικού έτους (2018-19), ανακοίνωσε το </w:t>
      </w:r>
      <w:hyperlink r:id="rId5" w:history="1">
        <w:r w:rsidRPr="004E39B4">
          <w:rPr>
            <w:rFonts w:ascii="Times New Roman" w:eastAsia="Times New Roman" w:hAnsi="Times New Roman" w:cs="Times New Roman"/>
            <w:color w:val="0000FF"/>
            <w:sz w:val="24"/>
            <w:szCs w:val="24"/>
            <w:u w:val="single"/>
            <w:lang w:eastAsia="el-GR"/>
          </w:rPr>
          <w:t>υπουργείο Παιδείας.</w:t>
        </w:r>
      </w:hyperlink>
    </w:p>
    <w:p w:rsidR="004E39B4" w:rsidRPr="004E39B4" w:rsidRDefault="004E39B4" w:rsidP="004E39B4">
      <w:pPr>
        <w:spacing w:before="100" w:beforeAutospacing="1" w:after="100" w:afterAutospacing="1" w:line="240" w:lineRule="auto"/>
        <w:rPr>
          <w:rFonts w:ascii="Times New Roman" w:eastAsia="Times New Roman" w:hAnsi="Times New Roman" w:cs="Times New Roman"/>
          <w:sz w:val="24"/>
          <w:szCs w:val="24"/>
          <w:lang w:eastAsia="el-GR"/>
        </w:rPr>
      </w:pPr>
      <w:r w:rsidRPr="004E39B4">
        <w:rPr>
          <w:rFonts w:ascii="Times New Roman" w:eastAsia="Times New Roman" w:hAnsi="Times New Roman" w:cs="Times New Roman"/>
          <w:sz w:val="24"/>
          <w:szCs w:val="24"/>
          <w:lang w:eastAsia="el-GR"/>
        </w:rPr>
        <w:t>Αναλυτικά, οι αλλαγές που αφορούν τα επιστημονικά πεδία, είναι οι εξής:</w:t>
      </w:r>
    </w:p>
    <w:p w:rsidR="004E39B4" w:rsidRPr="004E39B4" w:rsidRDefault="004E39B4" w:rsidP="004E39B4">
      <w:pPr>
        <w:spacing w:before="100" w:beforeAutospacing="1" w:after="100" w:afterAutospacing="1" w:line="240" w:lineRule="auto"/>
        <w:rPr>
          <w:rFonts w:ascii="Times New Roman" w:eastAsia="Times New Roman" w:hAnsi="Times New Roman" w:cs="Times New Roman"/>
          <w:sz w:val="24"/>
          <w:szCs w:val="24"/>
          <w:lang w:eastAsia="el-GR"/>
        </w:rPr>
      </w:pPr>
      <w:r w:rsidRPr="004E39B4">
        <w:rPr>
          <w:rFonts w:ascii="Times New Roman" w:eastAsia="Times New Roman" w:hAnsi="Times New Roman" w:cs="Times New Roman"/>
          <w:sz w:val="24"/>
          <w:szCs w:val="24"/>
          <w:lang w:eastAsia="el-GR"/>
        </w:rPr>
        <w:t>- Για τη Σχολή Δοκίμων Λιμενοφυλάκων και τη Σχολή Δοκίμων Σημαιοφόρων Λιμενικού Σώματος - Ελληνικής Ακτοφυλακής, αρχής γενομένης από το ακαδημαϊκό έτος 2019-20, η εισαγωγή θα πραγματοποιείται με το σύστημα των πανελλαδικών εξετάσεων και η πρόσβαση σε αυτές θα γίνεται από το 1ο Επιστημονικό Πεδίο (Ανθρωπιστικών, Νομικών και Κοινωνικών Επιστημών), το 2ο Επιστημονικό Πεδίο (Θετικών και Τεχνολογικών Επιστημών) και το 4ο Επιστημονικό Πεδίο (Επιστημών Οικονομίας και Πληροφορικής).</w:t>
      </w:r>
    </w:p>
    <w:p w:rsidR="004E39B4" w:rsidRPr="004E39B4" w:rsidRDefault="004E39B4" w:rsidP="004E39B4">
      <w:pPr>
        <w:spacing w:before="100" w:beforeAutospacing="1" w:after="100" w:afterAutospacing="1" w:line="240" w:lineRule="auto"/>
        <w:rPr>
          <w:rFonts w:ascii="Times New Roman" w:eastAsia="Times New Roman" w:hAnsi="Times New Roman" w:cs="Times New Roman"/>
          <w:sz w:val="24"/>
          <w:szCs w:val="24"/>
          <w:lang w:eastAsia="el-GR"/>
        </w:rPr>
      </w:pPr>
      <w:r w:rsidRPr="004E39B4">
        <w:rPr>
          <w:rFonts w:ascii="Times New Roman" w:eastAsia="Times New Roman" w:hAnsi="Times New Roman" w:cs="Times New Roman"/>
          <w:sz w:val="24"/>
          <w:szCs w:val="24"/>
          <w:lang w:eastAsia="el-GR"/>
        </w:rPr>
        <w:t>- Το Τμήμα Διεθνών και Ευρωπαϊκών Σπουδών του Πανεπιστημίου Μακεδονίας, εκτός από το 4ο Επιστημονικό Πεδίο που είναι ήδη ενταγμένο, προστίθεται και στο 1ο Επιστημονικό Πεδίο.</w:t>
      </w:r>
    </w:p>
    <w:p w:rsidR="004E39B4" w:rsidRPr="004E39B4" w:rsidRDefault="004E39B4" w:rsidP="004E39B4">
      <w:pPr>
        <w:spacing w:before="100" w:beforeAutospacing="1" w:after="100" w:afterAutospacing="1" w:line="240" w:lineRule="auto"/>
        <w:rPr>
          <w:rFonts w:ascii="Times New Roman" w:eastAsia="Times New Roman" w:hAnsi="Times New Roman" w:cs="Times New Roman"/>
          <w:sz w:val="24"/>
          <w:szCs w:val="24"/>
          <w:lang w:eastAsia="el-GR"/>
        </w:rPr>
      </w:pPr>
      <w:r w:rsidRPr="004E39B4">
        <w:rPr>
          <w:rFonts w:ascii="Times New Roman" w:eastAsia="Times New Roman" w:hAnsi="Times New Roman" w:cs="Times New Roman"/>
          <w:sz w:val="24"/>
          <w:szCs w:val="24"/>
          <w:lang w:eastAsia="el-GR"/>
        </w:rPr>
        <w:t>- Το Τμήμα Αγροτικής Ανάπτυξης του Δημοκρίτειου Πανεπιστημίου Θράκης, εκτός από το 3ο Επιστημονικό Πεδίο που είναι ήδη ενταγμένο, προστίθεται και στο 2ο Επιστημονικό Πεδίο, ενώ διαγράφεται από το 4ο Επιστημονικό Πεδίο και</w:t>
      </w:r>
    </w:p>
    <w:p w:rsidR="004E39B4" w:rsidRPr="004E39B4" w:rsidRDefault="004E39B4" w:rsidP="004E39B4">
      <w:pPr>
        <w:spacing w:before="100" w:beforeAutospacing="1" w:after="100" w:afterAutospacing="1" w:line="240" w:lineRule="auto"/>
        <w:rPr>
          <w:rFonts w:ascii="Times New Roman" w:eastAsia="Times New Roman" w:hAnsi="Times New Roman" w:cs="Times New Roman"/>
          <w:sz w:val="24"/>
          <w:szCs w:val="24"/>
          <w:lang w:eastAsia="el-GR"/>
        </w:rPr>
      </w:pPr>
      <w:r w:rsidRPr="004E39B4">
        <w:rPr>
          <w:rFonts w:ascii="Times New Roman" w:eastAsia="Times New Roman" w:hAnsi="Times New Roman" w:cs="Times New Roman"/>
          <w:sz w:val="24"/>
          <w:szCs w:val="24"/>
          <w:lang w:eastAsia="el-GR"/>
        </w:rPr>
        <w:t>- Το Τμήμα Στατιστικής και Αναλογιστικών - Χρηματοοικονομικών Μαθηματικών του Πανεπιστημίου Αιγαίου, εκτός από το 2ο Επιστημονικό Πεδίο που είναι ήδη ενταγμένο, προστίθεται και στο 4ο Επιστημονικό Πεδίο.</w:t>
      </w:r>
    </w:p>
    <w:p w:rsidR="004E39B4" w:rsidRPr="004E39B4" w:rsidRDefault="004E39B4" w:rsidP="004E39B4">
      <w:pPr>
        <w:spacing w:before="100" w:beforeAutospacing="1" w:after="100" w:afterAutospacing="1" w:line="240" w:lineRule="auto"/>
        <w:rPr>
          <w:rFonts w:ascii="Times New Roman" w:eastAsia="Times New Roman" w:hAnsi="Times New Roman" w:cs="Times New Roman"/>
          <w:sz w:val="24"/>
          <w:szCs w:val="24"/>
          <w:lang w:eastAsia="el-GR"/>
        </w:rPr>
      </w:pPr>
      <w:r w:rsidRPr="004E39B4">
        <w:rPr>
          <w:rFonts w:ascii="Times New Roman" w:eastAsia="Times New Roman" w:hAnsi="Times New Roman" w:cs="Times New Roman"/>
          <w:sz w:val="24"/>
          <w:szCs w:val="24"/>
          <w:lang w:eastAsia="el-GR"/>
        </w:rPr>
        <w:t>Για την εισαγωγή στο Τμήμα Τουριστικών Σπουδών του Πανεπιστημίου Πειραιά και στο Τμήμα Οικονομικής και Διοίκησης Τουρισμού του Πανεπιστημίου Αιγαίου, οι υποψήφιοι φοιτητές εξετάζονται υποχρεωτικά στο ειδικό μάθημα ξένης γλώσσας «Αγγλικά».</w:t>
      </w:r>
    </w:p>
    <w:p w:rsidR="004E39B4" w:rsidRPr="004E39B4" w:rsidRDefault="004E39B4" w:rsidP="004E39B4">
      <w:pPr>
        <w:spacing w:before="100" w:beforeAutospacing="1" w:after="100" w:afterAutospacing="1" w:line="240" w:lineRule="auto"/>
        <w:rPr>
          <w:rFonts w:ascii="Times New Roman" w:eastAsia="Times New Roman" w:hAnsi="Times New Roman" w:cs="Times New Roman"/>
          <w:sz w:val="24"/>
          <w:szCs w:val="24"/>
          <w:lang w:eastAsia="el-GR"/>
        </w:rPr>
      </w:pPr>
      <w:r w:rsidRPr="004E39B4">
        <w:rPr>
          <w:rFonts w:ascii="Times New Roman" w:eastAsia="Times New Roman" w:hAnsi="Times New Roman" w:cs="Times New Roman"/>
          <w:sz w:val="24"/>
          <w:szCs w:val="24"/>
          <w:lang w:eastAsia="el-GR"/>
        </w:rPr>
        <w:t>Επίσης, στο Τμήμα Τουριστικών Επιχειρήσεων του ΤΕΙ Δυτικής Ελλάδας οι υποψήφιοι φοιτητές εξετάζονται υποχρεωτικά σε ένα από τα εξής ειδικά μαθήματα ξένων γλωσσών: Αγγλικά, Γαλλικά, Γερμανικά, Ιταλικά.</w:t>
      </w:r>
    </w:p>
    <w:p w:rsidR="004E39B4" w:rsidRPr="004E39B4" w:rsidRDefault="004E39B4" w:rsidP="004E39B4">
      <w:pPr>
        <w:spacing w:before="100" w:beforeAutospacing="1" w:after="100" w:afterAutospacing="1" w:line="240" w:lineRule="auto"/>
        <w:rPr>
          <w:rFonts w:ascii="Times New Roman" w:eastAsia="Times New Roman" w:hAnsi="Times New Roman" w:cs="Times New Roman"/>
          <w:sz w:val="24"/>
          <w:szCs w:val="24"/>
          <w:lang w:eastAsia="el-GR"/>
        </w:rPr>
      </w:pPr>
      <w:r w:rsidRPr="004E39B4">
        <w:rPr>
          <w:rFonts w:ascii="Times New Roman" w:eastAsia="Times New Roman" w:hAnsi="Times New Roman" w:cs="Times New Roman"/>
          <w:sz w:val="24"/>
          <w:szCs w:val="24"/>
          <w:lang w:eastAsia="el-GR"/>
        </w:rPr>
        <w:t>Τέλος,  όσοι υποψήφιοι ενδιαφέρονται για εισαγωγή στα ανωτέρω τμήματα με τη διαδικασία του 10%, χωρίς νέα εξέταση, απαιτείται να είχαν εξεταστεί επιτυχώς στην αντίστοιχη ξένη γλώσσα το έτος που συμμετείχαν στις εξετάσεις</w:t>
      </w:r>
    </w:p>
    <w:p w:rsidR="007060AF" w:rsidRDefault="007060AF"/>
    <w:sectPr w:rsidR="007060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B4"/>
    <w:rsid w:val="004E39B4"/>
    <w:rsid w:val="007060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D368B-5351-44CF-B91F-F6686F2B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841185">
      <w:bodyDiv w:val="1"/>
      <w:marLeft w:val="0"/>
      <w:marRight w:val="0"/>
      <w:marTop w:val="0"/>
      <w:marBottom w:val="0"/>
      <w:divBdr>
        <w:top w:val="none" w:sz="0" w:space="0" w:color="auto"/>
        <w:left w:val="none" w:sz="0" w:space="0" w:color="auto"/>
        <w:bottom w:val="none" w:sz="0" w:space="0" w:color="auto"/>
        <w:right w:val="none" w:sz="0" w:space="0" w:color="auto"/>
      </w:divBdr>
      <w:divsChild>
        <w:div w:id="186916605">
          <w:marLeft w:val="0"/>
          <w:marRight w:val="0"/>
          <w:marTop w:val="0"/>
          <w:marBottom w:val="0"/>
          <w:divBdr>
            <w:top w:val="none" w:sz="0" w:space="0" w:color="auto"/>
            <w:left w:val="none" w:sz="0" w:space="0" w:color="auto"/>
            <w:bottom w:val="none" w:sz="0" w:space="0" w:color="auto"/>
            <w:right w:val="none" w:sz="0" w:space="0" w:color="auto"/>
          </w:divBdr>
          <w:divsChild>
            <w:div w:id="1374188782">
              <w:marLeft w:val="0"/>
              <w:marRight w:val="0"/>
              <w:marTop w:val="0"/>
              <w:marBottom w:val="0"/>
              <w:divBdr>
                <w:top w:val="none" w:sz="0" w:space="0" w:color="auto"/>
                <w:left w:val="none" w:sz="0" w:space="0" w:color="auto"/>
                <w:bottom w:val="none" w:sz="0" w:space="0" w:color="auto"/>
                <w:right w:val="none" w:sz="0" w:space="0" w:color="auto"/>
              </w:divBdr>
            </w:div>
          </w:divsChild>
        </w:div>
        <w:div w:id="23333792">
          <w:marLeft w:val="0"/>
          <w:marRight w:val="0"/>
          <w:marTop w:val="0"/>
          <w:marBottom w:val="0"/>
          <w:divBdr>
            <w:top w:val="none" w:sz="0" w:space="0" w:color="auto"/>
            <w:left w:val="none" w:sz="0" w:space="0" w:color="auto"/>
            <w:bottom w:val="none" w:sz="0" w:space="0" w:color="auto"/>
            <w:right w:val="none" w:sz="0" w:space="0" w:color="auto"/>
          </w:divBdr>
          <w:divsChild>
            <w:div w:id="160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ikos.gr/politics/593776/gavroglou-i-g-lykeiou-apokta-proparaskeyastiko-charaktira-tha-ech" TargetMode="External"/><Relationship Id="rId4" Type="http://schemas.openxmlformats.org/officeDocument/2006/relationships/hyperlink" Target="http://www.enikos.gr/society/592965/afto-einai-to-neo-systima-gia-tis-panelladikes-katargountai-ta-l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1990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1</cp:revision>
  <dcterms:created xsi:type="dcterms:W3CDTF">2018-09-26T11:07:00Z</dcterms:created>
  <dcterms:modified xsi:type="dcterms:W3CDTF">2018-09-26T11:07:00Z</dcterms:modified>
</cp:coreProperties>
</file>